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421" w:firstLineChars="550"/>
      </w:pPr>
      <w:r>
        <w:rPr>
          <w:rFonts w:hint="eastAsia"/>
        </w:rPr>
        <w:t>一焊字机接线</w:t>
      </w:r>
    </w:p>
    <w:p>
      <w:pPr>
        <w:spacing w:line="220" w:lineRule="atLeast"/>
        <w:ind w:firstLine="550" w:firstLineChars="250"/>
      </w:pPr>
      <w:r>
        <w:rPr>
          <w:rFonts w:hint="eastAsia"/>
        </w:rPr>
        <w:t>一、接线、380V棕（火线）、黄（火线）、绿（火线）、蓝（零线）、黄绿（地线）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220V棕（火线）、蓝（零线）、黄绿（地线）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二、机器和水箱的链接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1、先把水管接到水箱后面的进水口、出水口（水管不分接口）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2、水箱装水（用纯净水）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3、先启动水箱、在启动机器。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4、调节镜头到台面的距离（14-16CM）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5、调节镜头焦距（调到火力最大）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三、电流、脉冲、频率。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1、电流-电流的大小影响出光的大小、电流越大，光就越大， 电流越小而反之。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2、脉冲-打出光点的大小。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3、频率-出火的快慢。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四、常见问题和出来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1、不出光-1）晶题两测有水雾、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2）晶体损坏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3）氙灯损坏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4）打火版损坏（或线松掉）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5）点灯版损坏（或线松掉）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6）氙灯电线损坏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7）主板损坏（或线松掉）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8）电源有问题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2、环路报警-1）氙灯电线接触不良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2）霍尔是否损坏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3）隔离版是否有问题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4）氙灯是否损坏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5）主板是否有问题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3、光弱-1）光线有偏移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2）镜筒出光有偏移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3）晶体有水雾（或晶体破损）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4）镜片损坏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5）镜头和台面的距离是否正确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6）镜片有灰尘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7）电容是否有损（或蓄电不足）</w:t>
      </w:r>
    </w:p>
    <w:p>
      <w:pPr>
        <w:pStyle w:val="6"/>
        <w:spacing w:line="220" w:lineRule="atLeast"/>
        <w:ind w:left="720" w:firstLine="0" w:firstLineChars="0"/>
        <w:rPr>
          <w:rFonts w:hint="eastAsia"/>
        </w:rPr>
      </w:pPr>
      <w:r>
        <w:rPr>
          <w:rFonts w:hint="eastAsia"/>
        </w:rPr>
        <w:t xml:space="preserve">          8）参数不匹配</w:t>
      </w:r>
    </w:p>
    <w:p>
      <w:pPr>
        <w:pStyle w:val="6"/>
        <w:spacing w:line="220" w:lineRule="atLeast"/>
        <w:ind w:left="72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4，显示屏不亮/白屏</w:t>
      </w:r>
    </w:p>
    <w:p>
      <w:pPr>
        <w:pStyle w:val="6"/>
        <w:spacing w:line="220" w:lineRule="atLeast"/>
        <w:ind w:left="7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1）显示屏线接触不良</w:t>
      </w:r>
    </w:p>
    <w:p>
      <w:pPr>
        <w:pStyle w:val="6"/>
        <w:spacing w:line="220" w:lineRule="atLeast"/>
        <w:ind w:left="7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2）显示屏损坏</w:t>
      </w:r>
    </w:p>
    <w:p>
      <w:pPr>
        <w:pStyle w:val="6"/>
        <w:spacing w:line="220" w:lineRule="atLeast"/>
        <w:ind w:left="7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3）主板没信号输出</w:t>
      </w:r>
    </w:p>
    <w:p>
      <w:pPr>
        <w:pStyle w:val="6"/>
        <w:spacing w:line="220" w:lineRule="atLeast"/>
        <w:ind w:left="7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5，水箱显示屏不亮/白屏</w:t>
      </w:r>
    </w:p>
    <w:p>
      <w:pPr>
        <w:pStyle w:val="6"/>
        <w:spacing w:line="220" w:lineRule="atLeast"/>
        <w:ind w:left="7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1）没有输入电</w:t>
      </w:r>
    </w:p>
    <w:p>
      <w:pPr>
        <w:pStyle w:val="6"/>
        <w:spacing w:line="220" w:lineRule="atLeast"/>
        <w:ind w:left="7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2）显示屏损坏</w:t>
      </w:r>
    </w:p>
    <w:p>
      <w:pPr>
        <w:pStyle w:val="6"/>
        <w:spacing w:line="220" w:lineRule="atLeast"/>
        <w:ind w:left="7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3）电容损坏</w:t>
      </w:r>
    </w:p>
    <w:p>
      <w:pPr>
        <w:pStyle w:val="6"/>
        <w:spacing w:line="220" w:lineRule="atLeast"/>
        <w:ind w:left="72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4）水箱主板损坏</w:t>
      </w:r>
    </w:p>
    <w:p>
      <w:pPr>
        <w:pStyle w:val="6"/>
        <w:spacing w:line="220" w:lineRule="atLeast"/>
        <w:ind w:left="720" w:firstLine="0" w:firstLineChars="0"/>
      </w:pPr>
      <w:bookmarkStart w:id="0" w:name="_GoBack"/>
      <w:bookmarkEnd w:id="0"/>
      <w:r>
        <w:rPr>
          <w:rFonts w:hint="eastAsia"/>
        </w:rPr>
        <w:t>五、水箱故障与注意事项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1、运行异常——1）E02温度传感器故障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2）E03电容缺相逆相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3）E09压缩机过载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4）E10水箱缺水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5）E13水流量开关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6）E45水温超高报警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7）E54水温超低报警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注：水箱1-2个月要换水一次（纯净水）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2、水箱不工作——1）水泵是否在工作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     2）电容是否有损坏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     3）水箱控制版是否有损坏（或掉线）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       4）检查是否有电到水箱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>3、注意事项：1）不要随意打开光路盖子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2）不要随意调动光路里面的出光光线（有问题先咨询厂家技术）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3）保持机身清洁</w:t>
      </w:r>
    </w:p>
    <w:p>
      <w:pPr>
        <w:pStyle w:val="6"/>
        <w:spacing w:line="220" w:lineRule="atLeast"/>
        <w:ind w:left="720" w:firstLine="0" w:firstLineChars="0"/>
      </w:pPr>
      <w:r>
        <w:rPr>
          <w:rFonts w:hint="eastAsia"/>
        </w:rPr>
        <w:t xml:space="preserve">                      4)开机，先开水箱，再开机器</w:t>
      </w:r>
    </w:p>
    <w:p>
      <w:pPr>
        <w:pStyle w:val="6"/>
        <w:spacing w:line="220" w:lineRule="atLeast"/>
        <w:ind w:left="720" w:firstLine="0" w:firstLineChars="0"/>
        <w:rPr>
          <w:rFonts w:hint="eastAsia"/>
        </w:rPr>
      </w:pPr>
      <w:r>
        <w:rPr>
          <w:rFonts w:hint="eastAsia"/>
        </w:rPr>
        <w:t xml:space="preserve">                      5）停止作业时先机器，再关水箱</w:t>
      </w:r>
    </w:p>
    <w:p>
      <w:pPr>
        <w:pStyle w:val="6"/>
        <w:spacing w:line="220" w:lineRule="atLeast"/>
        <w:ind w:left="720" w:firstLine="0" w:firstLineChars="0"/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A2FE8"/>
    <w:rsid w:val="0013794D"/>
    <w:rsid w:val="00323B43"/>
    <w:rsid w:val="003631B4"/>
    <w:rsid w:val="003D37D8"/>
    <w:rsid w:val="00426133"/>
    <w:rsid w:val="004358AB"/>
    <w:rsid w:val="0052684F"/>
    <w:rsid w:val="00564BA3"/>
    <w:rsid w:val="007676DF"/>
    <w:rsid w:val="008B7726"/>
    <w:rsid w:val="00A80B5A"/>
    <w:rsid w:val="00A859C4"/>
    <w:rsid w:val="00B52779"/>
    <w:rsid w:val="00B625FE"/>
    <w:rsid w:val="00BC7F6C"/>
    <w:rsid w:val="00BD2029"/>
    <w:rsid w:val="00C0021A"/>
    <w:rsid w:val="00D31D50"/>
    <w:rsid w:val="00ED12F2"/>
    <w:rsid w:val="4D962C67"/>
    <w:rsid w:val="79C6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1146</Characters>
  <Lines>9</Lines>
  <Paragraphs>2</Paragraphs>
  <TotalTime>164</TotalTime>
  <ScaleCrop>false</ScaleCrop>
  <LinksUpToDate>false</LinksUpToDate>
  <CharactersWithSpaces>1344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2019-09-28T06:49:43Z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